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8D1AD8">
      <w:pPr>
        <w:jc w:val="center"/>
        <w:rPr>
          <w:b/>
          <w:bCs/>
          <w:sz w:val="28"/>
        </w:rPr>
      </w:pPr>
      <w:bookmarkStart w:id="0" w:name="_GoBack"/>
      <w:bookmarkEnd w:id="0"/>
      <w:r>
        <w:rPr>
          <w:b/>
          <w:bCs/>
          <w:sz w:val="28"/>
        </w:rPr>
        <w:t>Changing the Emergency Management Paradigm:</w:t>
      </w:r>
    </w:p>
    <w:p w:rsidR="00000000" w:rsidRDefault="008D1AD8">
      <w:pPr>
        <w:pStyle w:val="Heading1"/>
      </w:pPr>
      <w:r>
        <w:t>A Case Study of San Jose, California</w:t>
      </w:r>
    </w:p>
    <w:p w:rsidR="00000000" w:rsidRDefault="008D1AD8">
      <w:pPr>
        <w:jc w:val="center"/>
        <w:rPr>
          <w:i/>
          <w:iCs/>
        </w:rPr>
      </w:pPr>
      <w:r>
        <w:rPr>
          <w:i/>
          <w:iCs/>
        </w:rPr>
        <w:t>Frances Edwards-Winslow, Ph.D., CEM</w:t>
      </w:r>
    </w:p>
    <w:p w:rsidR="00000000" w:rsidRDefault="008D1AD8">
      <w:pPr>
        <w:pStyle w:val="Heading2"/>
      </w:pPr>
      <w:r>
        <w:t>Director, Office of Emergency Services</w:t>
      </w:r>
    </w:p>
    <w:p w:rsidR="00000000" w:rsidRDefault="008D1AD8">
      <w:pPr>
        <w:jc w:val="center"/>
      </w:pPr>
      <w:r>
        <w:tab/>
      </w:r>
    </w:p>
    <w:p w:rsidR="00000000" w:rsidRDefault="008D1AD8">
      <w:pPr>
        <w:pStyle w:val="BodyTextIndent"/>
        <w:ind w:firstLine="0"/>
        <w:rPr>
          <w:b/>
          <w:bCs/>
        </w:rPr>
      </w:pPr>
      <w:r>
        <w:rPr>
          <w:b/>
          <w:bCs/>
        </w:rPr>
        <w:t>The Third Model: Civil Defense</w:t>
      </w:r>
    </w:p>
    <w:p w:rsidR="00000000" w:rsidRDefault="008D1AD8">
      <w:pPr>
        <w:pStyle w:val="BodyTextIndent"/>
      </w:pPr>
    </w:p>
    <w:p w:rsidR="00000000" w:rsidRDefault="008D1AD8">
      <w:pPr>
        <w:pStyle w:val="BodyTextIndent"/>
      </w:pPr>
      <w:r>
        <w:t>Two models of emergency management have been explored by Michael S</w:t>
      </w:r>
      <w:r>
        <w:t>elves in his article “Local Emergency Management: A Tale of Two Models.” While smaller cities and newer communities may recognize only these two models, the older cities of the United States have in many cases operated under a third, much older model, that</w:t>
      </w:r>
      <w:r>
        <w:t xml:space="preserve"> of Civil Defense, bypassing the “emergency services” model Selves describes. During World War II there was a real concern about invasion of the American mainland. In fact, rubber boats of German soldiers infiltrated portions of the Atlantic Coast, and coa</w:t>
      </w:r>
      <w:r>
        <w:t>stal Pacific communities maintained a watch on their coasts.</w:t>
      </w:r>
      <w:r>
        <w:rPr>
          <w:rStyle w:val="FootnoteReference"/>
        </w:rPr>
        <w:footnoteReference w:id="1"/>
      </w:r>
      <w:r>
        <w:t xml:space="preserve"> </w:t>
      </w:r>
    </w:p>
    <w:p w:rsidR="00000000" w:rsidRDefault="008D1AD8">
      <w:pPr>
        <w:pStyle w:val="BodyTextIndent"/>
      </w:pPr>
    </w:p>
    <w:p w:rsidR="00000000" w:rsidRDefault="008D1AD8">
      <w:pPr>
        <w:pStyle w:val="BodyTextIndent"/>
      </w:pPr>
      <w:r>
        <w:t>In 1941 President Franklin D. Roosevelt established the Office of Civil Defense, linked to 44 state and 1,000 local civil defense councils.</w:t>
      </w:r>
      <w:r>
        <w:rPr>
          <w:rStyle w:val="FootnoteReference"/>
        </w:rPr>
        <w:footnoteReference w:id="2"/>
      </w:r>
      <w:r>
        <w:t xml:space="preserve"> The Civil Defense Corps coordinated approximately 1</w:t>
      </w:r>
      <w:r>
        <w:t xml:space="preserve">0 million volunteers “to provide shelter instruction, camouflage vital facilities, develop evacuation readiness, and other services.” </w:t>
      </w:r>
      <w:r>
        <w:rPr>
          <w:rStyle w:val="FootnoteReference"/>
        </w:rPr>
        <w:footnoteReference w:id="3"/>
      </w:r>
      <w:r>
        <w:t xml:space="preserve"> The Civil Defense function brought residents into active partnership with local municipal governments. In some </w:t>
      </w:r>
      <w:proofErr w:type="gramStart"/>
      <w:r>
        <w:t>cases</w:t>
      </w:r>
      <w:proofErr w:type="gramEnd"/>
      <w:r>
        <w:t xml:space="preserve"> the</w:t>
      </w:r>
      <w:r>
        <w:t>se activities were related to the Police or Fire Departments, but in many cases they were volunteer groups connected to the executive function. Being an Air Raid Warden was socially and politically prestigious in many communities. Blackout curtain patrol a</w:t>
      </w:r>
      <w:r>
        <w:t>nd home survival lectures were the stock-in-trade of these resident-staffed volunteer groups.</w:t>
      </w:r>
    </w:p>
    <w:p w:rsidR="00000000" w:rsidRDefault="008D1AD8">
      <w:pPr>
        <w:pStyle w:val="BodyTextIndent"/>
      </w:pPr>
    </w:p>
    <w:p w:rsidR="00000000" w:rsidRDefault="008D1AD8">
      <w:pPr>
        <w:pStyle w:val="BodyTextIndent"/>
      </w:pPr>
      <w:r>
        <w:t>When World War II ended Civil Defense at the federal level was reorganized into a Civil Defense Board within the War Department.  In 1948 the Office of Civil Def</w:t>
      </w:r>
      <w:r>
        <w:t>ense Planning evaluated the need for a national program. By 1950 the Federal Civil Defense Act provided for federal assistance: “to provide the states and their political subdivisions with guidance, coordination and assistance, training and matching grants</w:t>
      </w:r>
      <w:r>
        <w:t xml:space="preserve"> on a fifty-fifty basis for the procurement of supplies and equipment,” and a sheltering and evacuation program.</w:t>
      </w:r>
      <w:r>
        <w:rPr>
          <w:rStyle w:val="FootnoteReference"/>
        </w:rPr>
        <w:footnoteReference w:id="4"/>
      </w:r>
      <w:r>
        <w:t xml:space="preserve"> Civil Defense was still seen as an element of the military, and was often run by retired military personnel at the local level.</w:t>
      </w:r>
    </w:p>
    <w:p w:rsidR="00000000" w:rsidRDefault="008D1AD8">
      <w:pPr>
        <w:pStyle w:val="BodyTextIndent"/>
        <w:ind w:firstLine="0"/>
      </w:pPr>
    </w:p>
    <w:p w:rsidR="00000000" w:rsidRDefault="008D1AD8">
      <w:pPr>
        <w:pStyle w:val="BodyTextIndent"/>
        <w:ind w:firstLine="0"/>
        <w:rPr>
          <w:b/>
          <w:bCs/>
        </w:rPr>
      </w:pPr>
      <w:r>
        <w:rPr>
          <w:b/>
          <w:bCs/>
        </w:rPr>
        <w:t>Master Mutual</w:t>
      </w:r>
      <w:r>
        <w:rPr>
          <w:b/>
          <w:bCs/>
        </w:rPr>
        <w:t xml:space="preserve"> Aid Agreements</w:t>
      </w:r>
    </w:p>
    <w:p w:rsidR="00000000" w:rsidRDefault="008D1AD8">
      <w:pPr>
        <w:pStyle w:val="BodyTextIndent"/>
      </w:pPr>
    </w:p>
    <w:p w:rsidR="00000000" w:rsidRDefault="008D1AD8">
      <w:pPr>
        <w:pStyle w:val="BodyTextIndent"/>
      </w:pPr>
      <w:r>
        <w:t>In the context of Civil Defense planning, the public safety leaders of California realized that they were facing the Cold War with its own potential for disaster in the post-nuclear world. Examining the realities of war in Europe and Japan</w:t>
      </w:r>
      <w:r>
        <w:t xml:space="preserve">, firebombing and </w:t>
      </w:r>
      <w:r>
        <w:lastRenderedPageBreak/>
        <w:t>nuclear-induced fires were most often the agents of mass destruction. The images of Dresden, Coventry, Tokyo and large portions of London gave testimony to the havoc wrecked by fire. The horrific images of Hiroshima and Nagasaki reinforce</w:t>
      </w:r>
      <w:r>
        <w:t>d the fear of nuclear devastation. The fire service in California joined together to create the Fire Service Mutual Aid Agreement. In this compact the fire chiefs of the state agreed to support each other in the event of wartime firestorms. Under the agree</w:t>
      </w:r>
      <w:r>
        <w:t>ment personnel and equipment would be lent for one shift at no cost.</w:t>
      </w:r>
      <w:r>
        <w:rPr>
          <w:rStyle w:val="FootnoteReference"/>
        </w:rPr>
        <w:footnoteReference w:id="5"/>
      </w:r>
    </w:p>
    <w:p w:rsidR="00000000" w:rsidRDefault="008D1AD8">
      <w:pPr>
        <w:pStyle w:val="BodyTextIndent"/>
      </w:pPr>
    </w:p>
    <w:p w:rsidR="00000000" w:rsidRDefault="008D1AD8">
      <w:pPr>
        <w:pStyle w:val="BodyTextIndent"/>
      </w:pPr>
      <w:r>
        <w:t>The horror of nuclear war taught Civil Defense leaders that “time, distance and shielding” were the only protections for the population from nuclear explosions. Therefore the federal Ci</w:t>
      </w:r>
      <w:r>
        <w:t>vil Defense structure developed the strategy for “crisis relocation planning:”</w:t>
      </w:r>
      <w:r>
        <w:rPr>
          <w:rStyle w:val="FootnoteReference"/>
        </w:rPr>
        <w:footnoteReference w:id="6"/>
      </w:r>
      <w:r>
        <w:t xml:space="preserve"> evacuating the resident population of a threatened community to a more protected area with less potential as a target. In San Jose, for example, then an agricultural county sea</w:t>
      </w:r>
      <w:r>
        <w:t xml:space="preserve">t town of less than 50,000, the plan was to relocate the population behind the coastal mountains in Stanislaus County or San Joaquin County. </w:t>
      </w:r>
    </w:p>
    <w:p w:rsidR="00000000" w:rsidRDefault="008D1AD8">
      <w:pPr>
        <w:pStyle w:val="BodyTextIndent"/>
      </w:pPr>
    </w:p>
    <w:p w:rsidR="00000000" w:rsidRDefault="008D1AD8">
      <w:pPr>
        <w:pStyle w:val="BodyTextIndent"/>
      </w:pPr>
      <w:r>
        <w:t xml:space="preserve">Evaluation of population relocation demonstrated that the burden would rest on law enforcement. Police personnel </w:t>
      </w:r>
      <w:r>
        <w:t>would have to control traffic flow one way – out of town. This would require staffing roadblocks, deploying tow trucks and gasoline refueling vehicles along the route, and having in place a staff to protect the evacuated community from looters. Law enforce</w:t>
      </w:r>
      <w:r>
        <w:t>ment officials in the state then created the Law Enforcement Mutual Aid Plan, designed to provide one shift of personnel and equipment to a threatened community at no cost.</w:t>
      </w:r>
    </w:p>
    <w:p w:rsidR="00000000" w:rsidRDefault="008D1AD8">
      <w:pPr>
        <w:pStyle w:val="BodyTextIndent"/>
        <w:ind w:firstLine="0"/>
      </w:pPr>
    </w:p>
    <w:p w:rsidR="00000000" w:rsidRDefault="008D1AD8">
      <w:pPr>
        <w:pStyle w:val="BodyTextIndent"/>
        <w:ind w:firstLine="0"/>
        <w:rPr>
          <w:b/>
          <w:bCs/>
        </w:rPr>
      </w:pPr>
      <w:r>
        <w:rPr>
          <w:b/>
          <w:bCs/>
        </w:rPr>
        <w:t>Civilians Within Public Safety</w:t>
      </w:r>
    </w:p>
    <w:p w:rsidR="00000000" w:rsidRDefault="008D1AD8">
      <w:pPr>
        <w:pStyle w:val="BodyTextIndent"/>
      </w:pPr>
    </w:p>
    <w:p w:rsidR="00000000" w:rsidRDefault="008D1AD8">
      <w:pPr>
        <w:pStyle w:val="BodyTextIndent"/>
      </w:pPr>
      <w:r>
        <w:t xml:space="preserve">Because of the developing involvement with police </w:t>
      </w:r>
      <w:r>
        <w:t xml:space="preserve">and fire over wartime response actions, Civil Defense was often moved into a public safety department, often supervised by a rotating mid-level sworn supervisor. The Civil Defense civilians were generally viewed as separate from the mainstream work of the </w:t>
      </w:r>
      <w:r>
        <w:t>host department. At the beginning there was federal funding for the Civil Defense positions, but over time the federal money shrunk to matching grant money, declining to 1/3 of the salary of the primary Civil Defense staff only. All the other costs, includ</w:t>
      </w:r>
      <w:r>
        <w:t>ing facilities and supervision, were borne by the municipality. As the 1960’s progressed and the threat of nuclear war receded, Civil Defense was seen as competing for scarce resources with the host department’s primary and pressing missions: fire fighting</w:t>
      </w:r>
      <w:r>
        <w:t xml:space="preserve"> and arson suppression, or crime prevention and civil unrest prevention.</w:t>
      </w:r>
    </w:p>
    <w:p w:rsidR="00000000" w:rsidRDefault="008D1AD8">
      <w:pPr>
        <w:pStyle w:val="BodyTextIndent"/>
      </w:pPr>
    </w:p>
    <w:p w:rsidR="00000000" w:rsidRDefault="008D1AD8">
      <w:pPr>
        <w:pStyle w:val="BodyTextIndent"/>
      </w:pPr>
      <w:r>
        <w:t>The City of San Jose had an active Civil Defense Program from the early 1950’s. At that time the city had a population of less than 50,000 people and was the county seat of an agricu</w:t>
      </w:r>
      <w:r>
        <w:t xml:space="preserve">ltural community dominated by orchards and fruit canneries. The city’s role in providing civil defense services was highlighted when the federal government invested </w:t>
      </w:r>
      <w:r>
        <w:lastRenderedPageBreak/>
        <w:t>$250,000 in the construction of a bombproof emergency operations center (EOC), complete wit</w:t>
      </w:r>
      <w:r>
        <w:t xml:space="preserve">h air lock entrances, attack warning center, dispatching capabilities, and a framed photo of President Eisenhower. A metal map dominated one wall, with magnetic “icons” to facilitate damage assessment and evacuation planning. All communications lines were </w:t>
      </w:r>
      <w:r>
        <w:t>routed through sealed conduit to keep the outside air from entering. The concrete “bunker” was constructed above ground with air scrubbers and the facilities to support the EOC staff for weeks. It was reputed to be blast proof and safe from fallout and rad</w:t>
      </w:r>
      <w:r>
        <w:t>iation. The Office of Civil Defense staff operated from that facility, coordinating the work of city departments to ensure continuity of government in the event of attack. The amateur radio volunteers were early co-occupants of the facility, ensuring a sec</w:t>
      </w:r>
      <w:r>
        <w:t>ond method of communication, should the telephone system be damaged in an attack.</w:t>
      </w:r>
    </w:p>
    <w:p w:rsidR="00000000" w:rsidRDefault="008D1AD8">
      <w:pPr>
        <w:pStyle w:val="BodyText"/>
      </w:pPr>
    </w:p>
    <w:p w:rsidR="00000000" w:rsidRDefault="008D1AD8">
      <w:pPr>
        <w:pStyle w:val="BodyText"/>
      </w:pPr>
      <w:r>
        <w:tab/>
        <w:t>The role of the Civil Defense staff in war planning was clear from the amount of space dedicated to radiological issues. A large room was constructed external to the main b</w:t>
      </w:r>
      <w:r>
        <w:t xml:space="preserve">unker area that contained Cobalt 60 and Cesium radiological sources in a lead and concrete lined pit. Shelves were lined with radiological monitoring equipment and stacked with civil defense hard hats. </w:t>
      </w:r>
    </w:p>
    <w:p w:rsidR="00000000" w:rsidRDefault="008D1AD8">
      <w:pPr>
        <w:pStyle w:val="BodyText"/>
      </w:pPr>
    </w:p>
    <w:p w:rsidR="00000000" w:rsidRDefault="008D1AD8">
      <w:pPr>
        <w:pStyle w:val="BodyText"/>
      </w:pPr>
      <w:r>
        <w:tab/>
        <w:t>The City of San Jose had historically been a report</w:t>
      </w:r>
      <w:r>
        <w:t>ing station for the National Weather Service. When the bunker-style EOC was built a weather room was included. Since weather information, such as humidity and wind direction, was critically important to the management of any potential radiological emergenc</w:t>
      </w:r>
      <w:r>
        <w:t xml:space="preserve">y, custody and management of the weather station became an important part of the work of the civil defense staff members. </w:t>
      </w:r>
    </w:p>
    <w:p w:rsidR="00000000" w:rsidRDefault="008D1AD8">
      <w:pPr>
        <w:pStyle w:val="BodyText"/>
      </w:pPr>
    </w:p>
    <w:p w:rsidR="00000000" w:rsidRDefault="008D1AD8">
      <w:pPr>
        <w:pStyle w:val="BodyText"/>
      </w:pPr>
      <w:r>
        <w:tab/>
        <w:t>As the threat of war subsided and the likelihood of natural disaster was recognized, federal and state Civil Defense programs evolv</w:t>
      </w:r>
      <w:r>
        <w:t>ed to the “all hazards” approach to emergency management.</w:t>
      </w:r>
      <w:r>
        <w:rPr>
          <w:rStyle w:val="FootnoteReference"/>
        </w:rPr>
        <w:footnoteReference w:id="7"/>
      </w:r>
      <w:r>
        <w:t xml:space="preserve"> Recognizing that floods and earthquakes were far more likely than Soviet invasion of San Jose, the work of the Civil Defense Office shifted to community preparedness education. During this time the</w:t>
      </w:r>
      <w:r>
        <w:t xml:space="preserve"> name was changed to Emergency Services, and the civilian staff became part of the San Jose Fire Department. The emergency services staff began to be drawn from civilian analysts, who worked in various departments over a career.</w:t>
      </w:r>
    </w:p>
    <w:p w:rsidR="00000000" w:rsidRDefault="008D1AD8">
      <w:pPr>
        <w:pStyle w:val="BodyText"/>
      </w:pPr>
    </w:p>
    <w:p w:rsidR="00000000" w:rsidRDefault="008D1AD8">
      <w:pPr>
        <w:pStyle w:val="BodyText"/>
        <w:ind w:firstLine="720"/>
      </w:pPr>
      <w:r>
        <w:t xml:space="preserve">The lead staff member was </w:t>
      </w:r>
      <w:r>
        <w:t xml:space="preserve">responsible for external relationships with the federal and state emergency management structures, and for obtaining continuing federal financial support for the program. The federal Emergency Management Assistance (EMA) funding supported one third of the </w:t>
      </w:r>
      <w:r>
        <w:t xml:space="preserve">salary of each emergency management staff member. The size of the staff to be supported was based on the federal formula: one professional staff member for each 100,000 community members and one support staff member for every three professionals. In </w:t>
      </w:r>
      <w:proofErr w:type="gramStart"/>
      <w:r>
        <w:t>additi</w:t>
      </w:r>
      <w:r>
        <w:t>on</w:t>
      </w:r>
      <w:proofErr w:type="gramEnd"/>
      <w:r>
        <w:t xml:space="preserve"> grants were available for specified activities, such as acquisition of equipment or additional staff members. When San Jose joined the program with a population of about 200,000 the permanent staff consisted of a manager, an analyst II and a secretary. </w:t>
      </w:r>
      <w:r>
        <w:t>Federal funding was frozen at this staffing level and cost share.</w:t>
      </w:r>
    </w:p>
    <w:p w:rsidR="00000000" w:rsidRDefault="008D1AD8">
      <w:pPr>
        <w:pStyle w:val="BodyText"/>
        <w:ind w:firstLine="720"/>
      </w:pPr>
    </w:p>
    <w:p w:rsidR="00000000" w:rsidRDefault="008D1AD8">
      <w:pPr>
        <w:pStyle w:val="BodyText"/>
        <w:ind w:firstLine="720"/>
      </w:pPr>
      <w:r>
        <w:lastRenderedPageBreak/>
        <w:t>The emergency management function appears to have been compatible with the work of the Fire Department in the beginning. Fire fighters traditionally delivered public education on fire preve</w:t>
      </w:r>
      <w:r>
        <w:t>ntion, evacuation drills, and personal fire safety. The emergency management staff delivered information on developing a personal preparedness capability for 72 hours of self-sufficiency. They worked with city departments to develop standard operating proc</w:t>
      </w:r>
      <w:r>
        <w:t>edures for departmental roles in the EOC. Together with the City Attorney they crafted an emergency management ordinance that detailed the special powers of the City Manager during a declared local emergency.</w:t>
      </w:r>
    </w:p>
    <w:p w:rsidR="00000000" w:rsidRDefault="008D1AD8">
      <w:pPr>
        <w:pStyle w:val="BodyText"/>
      </w:pPr>
    </w:p>
    <w:p w:rsidR="00000000" w:rsidRDefault="008D1AD8">
      <w:pPr>
        <w:pStyle w:val="BodyText"/>
        <w:rPr>
          <w:b/>
          <w:bCs/>
        </w:rPr>
      </w:pPr>
      <w:r>
        <w:rPr>
          <w:b/>
          <w:bCs/>
        </w:rPr>
        <w:t>Competition for Scarce Funds</w:t>
      </w:r>
    </w:p>
    <w:p w:rsidR="00000000" w:rsidRDefault="008D1AD8">
      <w:pPr>
        <w:pStyle w:val="BodyText"/>
        <w:ind w:firstLine="720"/>
      </w:pPr>
    </w:p>
    <w:p w:rsidR="00000000" w:rsidRDefault="008D1AD8">
      <w:pPr>
        <w:pStyle w:val="BodyText"/>
        <w:ind w:firstLine="720"/>
      </w:pPr>
      <w:r>
        <w:t>The passage of P</w:t>
      </w:r>
      <w:r>
        <w:t>roposition 13 in 1978 forever changed the way local governments in California could raise funding for public programs.</w:t>
      </w:r>
      <w:r>
        <w:rPr>
          <w:rStyle w:val="FootnoteReference"/>
        </w:rPr>
        <w:footnoteReference w:id="8"/>
      </w:r>
      <w:r>
        <w:t xml:space="preserve"> Proposition 13 set the taxable value of a home at the time of purchase, and set the tax rate as 1% of that purchase price. In future yea</w:t>
      </w:r>
      <w:r>
        <w:t>rs, as long as the same owner remained in the home, the taxable value could rise no more than 2%. If property values should slide during a given year, however, the downward valuation of the properties is mandated before the tax bill is figured. This effect</w:t>
      </w:r>
      <w:r>
        <w:t xml:space="preserve">ively froze the tax base of most communities, driving them to seek new construction and sales tax generators as the only way to increase the tax income of the community. </w:t>
      </w:r>
    </w:p>
    <w:p w:rsidR="00000000" w:rsidRDefault="008D1AD8">
      <w:pPr>
        <w:pStyle w:val="BodyText"/>
        <w:ind w:firstLine="720"/>
      </w:pPr>
    </w:p>
    <w:p w:rsidR="00000000" w:rsidRDefault="008D1AD8">
      <w:pPr>
        <w:pStyle w:val="BodyText"/>
        <w:ind w:firstLine="720"/>
      </w:pPr>
      <w:r>
        <w:t>In communities without such tax limitations, the governing body determines which pro</w:t>
      </w:r>
      <w:r>
        <w:t>grams it wants to fund, then sets the tax rate. In California the governing body is presented with the maximum potential income for the community, and it must then divide the funds among the city’s services, creating an environment of competition among the</w:t>
      </w:r>
      <w:r>
        <w:t xml:space="preserve"> departments, and among programs within a department.</w:t>
      </w:r>
    </w:p>
    <w:p w:rsidR="00000000" w:rsidRDefault="008D1AD8">
      <w:pPr>
        <w:pStyle w:val="BodyText"/>
      </w:pPr>
    </w:p>
    <w:p w:rsidR="00000000" w:rsidRDefault="008D1AD8">
      <w:pPr>
        <w:pStyle w:val="BodyText"/>
        <w:rPr>
          <w:b/>
          <w:bCs/>
        </w:rPr>
      </w:pPr>
      <w:r>
        <w:rPr>
          <w:b/>
          <w:bCs/>
        </w:rPr>
        <w:t xml:space="preserve">Emergency Management </w:t>
      </w:r>
      <w:proofErr w:type="gramStart"/>
      <w:r>
        <w:rPr>
          <w:b/>
          <w:bCs/>
        </w:rPr>
        <w:t>As</w:t>
      </w:r>
      <w:proofErr w:type="gramEnd"/>
      <w:r>
        <w:rPr>
          <w:b/>
          <w:bCs/>
        </w:rPr>
        <w:t xml:space="preserve"> An Executive Function: All Hazards</w:t>
      </w:r>
    </w:p>
    <w:p w:rsidR="00000000" w:rsidRDefault="008D1AD8">
      <w:pPr>
        <w:pStyle w:val="BodyText"/>
        <w:ind w:firstLine="720"/>
      </w:pPr>
    </w:p>
    <w:p w:rsidR="00000000" w:rsidRDefault="008D1AD8">
      <w:pPr>
        <w:pStyle w:val="BodyText"/>
        <w:ind w:firstLine="720"/>
      </w:pPr>
      <w:r>
        <w:t>In the 1980’s the State of California under Governor George Dukmejian developed the Governor’s Office of Emergency Services. Emergency manage</w:t>
      </w:r>
      <w:r>
        <w:t>ment functions were gathered from various parts of the state organization and organized into the new office whose Director reported directly to the governor. The first Director was a National Guard general, embracing the military Civil Defense roots of eme</w:t>
      </w:r>
      <w:r>
        <w:t xml:space="preserve">rgency services. Units included fire, law, communications, public education and recovery. The State Warning Center for hazardous materials events and the Local Emergency Preparedness Councils were also part of Governor’s OES. </w:t>
      </w:r>
    </w:p>
    <w:p w:rsidR="00000000" w:rsidRDefault="008D1AD8">
      <w:pPr>
        <w:pStyle w:val="BodyText"/>
        <w:ind w:firstLine="720"/>
      </w:pPr>
    </w:p>
    <w:p w:rsidR="00000000" w:rsidRDefault="008D1AD8">
      <w:pPr>
        <w:pStyle w:val="BodyText"/>
        <w:ind w:firstLine="720"/>
      </w:pPr>
      <w:r>
        <w:t>Following the Coalinga Earth</w:t>
      </w:r>
      <w:r>
        <w:t>quake of 1983 there was a renewed emphasis on individual and community preparedness for disaster events. The Bay Area Regional Earthquake Preparedness Project (BAREPP) and the Southern California Emergency Preparedness Project (SCEPP) brought together emer</w:t>
      </w:r>
      <w:r>
        <w:t>gency managers, engineers and seismologists to develop knowledge that could be applied to community preparedness.</w:t>
      </w:r>
    </w:p>
    <w:p w:rsidR="00000000" w:rsidRDefault="008D1AD8">
      <w:pPr>
        <w:pStyle w:val="BodyText"/>
        <w:ind w:firstLine="720"/>
      </w:pPr>
    </w:p>
    <w:p w:rsidR="00000000" w:rsidRDefault="008D1AD8">
      <w:pPr>
        <w:pStyle w:val="BodyText"/>
        <w:ind w:firstLine="720"/>
      </w:pPr>
      <w:r>
        <w:lastRenderedPageBreak/>
        <w:t>Growing out of the new emphasis on natural hazards preparedness, Governor’s OES developed a series of special public events, and created acco</w:t>
      </w:r>
      <w:r>
        <w:t>mpanying educational materials that were distributed to all local emergency management programs. In honor of the Great San Francisco Earthquake of 1906, the governor declares April as Earthquake Preparedness Month every year. Emergency management staff mem</w:t>
      </w:r>
      <w:r>
        <w:t xml:space="preserve">bers across the state, whose salaries were supported by Federal EMA funding, were required to promote related events in their communities to qualify for continuing financial support. Directives from Governor’s OES began to include specific types of public </w:t>
      </w:r>
      <w:r>
        <w:t>events, programs and activities that had to be undertaken annually in order to qualify for the EMA staff support money. There was no new funding provided to support these activities. Cities now had to spend their own funds on supplies and equipment to supp</w:t>
      </w:r>
      <w:r>
        <w:t>ort these new activities in order to continue receiving the federal EMA 1/3 salary match.</w:t>
      </w:r>
    </w:p>
    <w:p w:rsidR="00000000" w:rsidRDefault="008D1AD8">
      <w:pPr>
        <w:pStyle w:val="BodyText"/>
        <w:ind w:firstLine="720"/>
      </w:pPr>
    </w:p>
    <w:p w:rsidR="00000000" w:rsidRDefault="008D1AD8">
      <w:pPr>
        <w:pStyle w:val="BodyText"/>
        <w:ind w:firstLine="720"/>
      </w:pPr>
      <w:r>
        <w:t xml:space="preserve">By the late 1980’s it was becoming clear that emergency management programs across the state were finding it difficult to keep up with the mandated work to keep the </w:t>
      </w:r>
      <w:r>
        <w:t>federal EMA staff support funds flowing. Annual exercises of EOC staff capabilities, participation in special events, and development of emergency operations plans all added costs to the original civil defense programs without any means of raising the supp</w:t>
      </w:r>
      <w:r>
        <w:t>orting revenue. Local governments adopted a variety of strategies to deal with the problem. Many communities chose to drop out of the EMA program after determining that it was costing them more than they were able to recoup from the federal EMA program.</w:t>
      </w:r>
      <w:r>
        <w:rPr>
          <w:rStyle w:val="FootnoteReference"/>
        </w:rPr>
        <w:footnoteReference w:id="9"/>
      </w:r>
      <w:r>
        <w:t xml:space="preserve"> O</w:t>
      </w:r>
      <w:r>
        <w:t>ther cities transferred the emergency management function to a sworn police or fire staff member as a collateral duty. Reasoning that the officer was already being paid, the city would allocate the 1/3 salary funding to support the non-salary expenses of t</w:t>
      </w:r>
      <w:r>
        <w:t>he program.</w:t>
      </w:r>
      <w:r>
        <w:rPr>
          <w:rStyle w:val="FootnoteReference"/>
        </w:rPr>
        <w:footnoteReference w:id="10"/>
      </w:r>
      <w:r>
        <w:t xml:space="preserve"> Still others banded together into “joint powers authorities” and combined their staffs to create economies of scale.</w:t>
      </w:r>
      <w:r>
        <w:rPr>
          <w:rStyle w:val="FootnoteReference"/>
        </w:rPr>
        <w:footnoteReference w:id="11"/>
      </w:r>
      <w:r>
        <w:t xml:space="preserve">  In these organizations the staff members were fulltime employees shared by several jurisdictions. For example, one emergency</w:t>
      </w:r>
      <w:r>
        <w:t xml:space="preserve"> coordinator might oversee the emergency planning, training and outreach efforts of three or more communities within the JPA.</w:t>
      </w:r>
    </w:p>
    <w:p w:rsidR="00000000" w:rsidRDefault="008D1AD8">
      <w:pPr>
        <w:pStyle w:val="BodyText"/>
        <w:ind w:firstLine="720"/>
      </w:pPr>
    </w:p>
    <w:p w:rsidR="00000000" w:rsidRDefault="008D1AD8">
      <w:pPr>
        <w:pStyle w:val="BodyText"/>
        <w:ind w:firstLine="720"/>
      </w:pPr>
      <w:r>
        <w:t>Some cities remained in the EMA program, but the host departments found the financial support of the annual campaigns and exercis</w:t>
      </w:r>
      <w:r>
        <w:t>es difficult. As local revenue growth dwindled, and community demands for primary public safety services increased, the value of dedicated emergency management was questioned. Without the ability to raise new revenues for new programs, department heads loo</w:t>
      </w:r>
      <w:r>
        <w:t>ked to their core services, and emergency management became a costly stepchild. Positions were not paid in accordance with responsibility and staff was encouraged to simply meet the minimum EMA activity requirements rather than to develop a meaningful prog</w:t>
      </w:r>
      <w:r>
        <w:t>ram of community preparedness.</w:t>
      </w:r>
    </w:p>
    <w:p w:rsidR="00000000" w:rsidRDefault="008D1AD8">
      <w:pPr>
        <w:pStyle w:val="BodyText"/>
        <w:ind w:firstLine="720"/>
      </w:pPr>
    </w:p>
    <w:p w:rsidR="00000000" w:rsidRDefault="008D1AD8">
      <w:pPr>
        <w:pStyle w:val="BodyText"/>
        <w:rPr>
          <w:b/>
          <w:bCs/>
        </w:rPr>
      </w:pPr>
      <w:r>
        <w:rPr>
          <w:b/>
          <w:bCs/>
        </w:rPr>
        <w:lastRenderedPageBreak/>
        <w:br/>
        <w:t>The Paradigm Shift in San Jose</w:t>
      </w:r>
    </w:p>
    <w:p w:rsidR="00000000" w:rsidRDefault="008D1AD8">
      <w:pPr>
        <w:pStyle w:val="BodyText"/>
        <w:rPr>
          <w:b/>
          <w:bCs/>
        </w:rPr>
      </w:pPr>
    </w:p>
    <w:p w:rsidR="00000000" w:rsidRDefault="008D1AD8">
      <w:pPr>
        <w:pStyle w:val="BodyText"/>
        <w:ind w:firstLine="720"/>
      </w:pPr>
      <w:r>
        <w:t>In 1984 the Morgan Hill Earthquake clearly demonstrated some of the deficiencies inherent in San Jose’s existing approach to community emergency preparedness. The City Council of San Jose cre</w:t>
      </w:r>
      <w:r>
        <w:t>ated the Earthquake Preparedness Task Force, a committee of department heads to “plan a City-wide program to mitigate the loss of life and property, increase emergency response readiness and enhance the recovery of the community following a damaging earthq</w:t>
      </w:r>
      <w:r>
        <w:t>uake.”</w:t>
      </w:r>
      <w:r>
        <w:rPr>
          <w:rStyle w:val="FootnoteReference"/>
        </w:rPr>
        <w:footnoteReference w:id="12"/>
      </w:r>
      <w:r>
        <w:t xml:space="preserve"> The committee’s report found that emergency management in San Jose was inadequate on many levels. It decried the ancient EOC facility, the outdated emergency plan and the lack of community outreach efforts. It created a Five-Year Program and a Mast</w:t>
      </w:r>
      <w:r>
        <w:t>er Plan of individual tasks necessary to achieve a higher level of preparedness.</w:t>
      </w:r>
    </w:p>
    <w:p w:rsidR="00000000" w:rsidRDefault="008D1AD8">
      <w:pPr>
        <w:pStyle w:val="BodyText"/>
        <w:ind w:firstLine="720"/>
      </w:pPr>
    </w:p>
    <w:p w:rsidR="00000000" w:rsidRDefault="008D1AD8">
      <w:pPr>
        <w:pStyle w:val="BodyText"/>
        <w:ind w:firstLine="720"/>
      </w:pPr>
      <w:r>
        <w:t>The 1988 Master Plan identified a number of action steps designed to address the deficiencies the committee discovered. Relationships with the public and the non-governmental</w:t>
      </w:r>
      <w:r>
        <w:t xml:space="preserve"> elements of the community were emphasized. A staff of two analysts and a secretary was suggested to manage the development and implementation of a public education program that would include written materials, public presentations and the development of a</w:t>
      </w:r>
      <w:r>
        <w:t xml:space="preserve"> video lending library. Media relations were also highlighted, with staff mandated to create a plan for training emergency public information officers, creating media messages, and obtaining appropriate equipment for the EPIO program.</w:t>
      </w:r>
      <w:r>
        <w:rPr>
          <w:rStyle w:val="FootnoteReference"/>
        </w:rPr>
        <w:footnoteReference w:id="13"/>
      </w:r>
    </w:p>
    <w:p w:rsidR="00000000" w:rsidRDefault="008D1AD8">
      <w:pPr>
        <w:pStyle w:val="BodyText"/>
        <w:ind w:firstLine="720"/>
      </w:pPr>
    </w:p>
    <w:p w:rsidR="00000000" w:rsidRDefault="008D1AD8">
      <w:pPr>
        <w:pStyle w:val="BodyText"/>
        <w:ind w:firstLine="720"/>
      </w:pPr>
      <w:r>
        <w:t>Structural safety w</w:t>
      </w:r>
      <w:r>
        <w:t>as another key element of the plan. Public Works staff evaluated city-owned buildings for seismic safety and began designing appropriate upgrades. Non-structural hazards in city facilities were also to be mitigated. The City Geologist was tasked to identif</w:t>
      </w:r>
      <w:r>
        <w:t>y high risk areas for liquefaction and slope failures, and work with Planning Department staff members to develop appropriate land use regulations.</w:t>
      </w:r>
      <w:r>
        <w:rPr>
          <w:rStyle w:val="FootnoteReference"/>
        </w:rPr>
        <w:footnoteReference w:id="14"/>
      </w:r>
    </w:p>
    <w:p w:rsidR="00000000" w:rsidRDefault="008D1AD8">
      <w:pPr>
        <w:pStyle w:val="BodyText"/>
        <w:ind w:firstLine="720"/>
      </w:pPr>
    </w:p>
    <w:p w:rsidR="00000000" w:rsidRDefault="008D1AD8">
      <w:pPr>
        <w:pStyle w:val="BodyText"/>
        <w:ind w:firstLine="720"/>
      </w:pPr>
      <w:r>
        <w:t>In 1989 the Loma Prieta Earthquake struck the Bay Area. San Jose was sheltered from the worst of the shaki</w:t>
      </w:r>
      <w:r>
        <w:t xml:space="preserve">ng by the Santa Cruz Mountains. However, the success of the response to the earthquake was not uniform because some of the deficiencies noted in the 1988 report persisted. </w:t>
      </w:r>
    </w:p>
    <w:p w:rsidR="00000000" w:rsidRDefault="008D1AD8">
      <w:pPr>
        <w:pStyle w:val="BodyText"/>
        <w:ind w:firstLine="720"/>
      </w:pPr>
    </w:p>
    <w:p w:rsidR="00000000" w:rsidRDefault="008D1AD8">
      <w:pPr>
        <w:pStyle w:val="BodyText"/>
        <w:ind w:firstLine="720"/>
      </w:pPr>
      <w:r>
        <w:t>In 1990 a follow-up report was presented to the Committee of the Whole. It address</w:t>
      </w:r>
      <w:r>
        <w:t>ed “emergency management issues which were raised by events related to the October 17, 1989 Loma Prieta Earthquake….”</w:t>
      </w:r>
      <w:r>
        <w:rPr>
          <w:rStyle w:val="FootnoteReference"/>
        </w:rPr>
        <w:footnoteReference w:id="15"/>
      </w:r>
      <w:r>
        <w:t xml:space="preserve"> The omnibus report covered a variety of issues in the areas of mitigation, preparedness, response, and recovery. In the final “General Em</w:t>
      </w:r>
      <w:r>
        <w:t xml:space="preserve">ergency Management Issues” section it noted that one source of these problems was the placement of the emergency management function within the Fire Department, a department with other competing core services. Access to the city manager </w:t>
      </w:r>
      <w:r>
        <w:lastRenderedPageBreak/>
        <w:t xml:space="preserve">and governing body </w:t>
      </w:r>
      <w:r>
        <w:t>was exclusively through the fire chief, a department head who was fighting for budget for apparatus, personal protective equipment and fire prevention needs. Emergency management was not viewed as a core service of the department, and needed funding was no</w:t>
      </w:r>
      <w:r>
        <w:t>t provided as a priority. “Considering the direct benefits which can be derived in eliminating these encumbrances, the City Manager is exploring the feasibility of transferring the Office of Emergency Services from the Fire Department into the City Manager</w:t>
      </w:r>
      <w:r>
        <w:t>’s Office organization.”</w:t>
      </w:r>
      <w:r>
        <w:rPr>
          <w:rStyle w:val="FootnoteReference"/>
        </w:rPr>
        <w:footnoteReference w:id="16"/>
      </w:r>
      <w:r>
        <w:t xml:space="preserve"> </w:t>
      </w:r>
    </w:p>
    <w:p w:rsidR="00000000" w:rsidRDefault="008D1AD8">
      <w:pPr>
        <w:pStyle w:val="BodyText"/>
        <w:ind w:firstLine="720"/>
      </w:pPr>
    </w:p>
    <w:p w:rsidR="00000000" w:rsidRDefault="008D1AD8">
      <w:pPr>
        <w:pStyle w:val="BodyText"/>
        <w:ind w:firstLine="720"/>
      </w:pPr>
      <w:r>
        <w:t>While the Office of Emergency Services was in the Fire Department, staff members in emergency services roles were drawn from administrative generalists within the city. Placement in emergency services was not viewed as career en</w:t>
      </w:r>
      <w:r>
        <w:t>hancing by most staff members. The staff members rotated through the emergency management positions without adequate advance training, and often with little opportunity to obtain formal training while on the job.</w:t>
      </w:r>
      <w:r>
        <w:rPr>
          <w:rStyle w:val="FootnoteReference"/>
        </w:rPr>
        <w:footnoteReference w:id="17"/>
      </w:r>
    </w:p>
    <w:p w:rsidR="00000000" w:rsidRDefault="008D1AD8">
      <w:pPr>
        <w:pStyle w:val="BodyText"/>
        <w:ind w:firstLine="720"/>
      </w:pPr>
    </w:p>
    <w:p w:rsidR="00000000" w:rsidRDefault="008D1AD8">
      <w:pPr>
        <w:pStyle w:val="BodyText"/>
        <w:ind w:firstLine="720"/>
      </w:pPr>
      <w:r>
        <w:t>The windowless civil defense bunker did n</w:t>
      </w:r>
      <w:r>
        <w:t>ot provide an employee-friendly environment. Emergency management staff members felt isolated from other members of their own department, as well as from the broader city staff. The state of the art 1950’s facility had not been modernized and no longer met</w:t>
      </w:r>
      <w:r>
        <w:t xml:space="preserve"> the needs for adequate phone and computer lines to serve the program. The civil defense metal desks and rolling chairs reinforced the staffs’ sense of being by-passed.</w:t>
      </w:r>
    </w:p>
    <w:p w:rsidR="00000000" w:rsidRDefault="008D1AD8">
      <w:pPr>
        <w:pStyle w:val="BodyText"/>
        <w:ind w:firstLine="720"/>
      </w:pPr>
    </w:p>
    <w:p w:rsidR="00000000" w:rsidRDefault="008D1AD8">
      <w:pPr>
        <w:pStyle w:val="BodyText"/>
        <w:ind w:firstLine="720"/>
      </w:pPr>
      <w:r>
        <w:t>In 1990 the city opened the new Police Communications Building. The facility was desig</w:t>
      </w:r>
      <w:r>
        <w:t>ned to house the Police Garage, Police and Fire Dispatch, and the Emergency Operations Center. Offices for Office of Emergency Services (OES) staff members were designed as part of the EOC, with excellent telecommunications capabilities and windows. This m</w:t>
      </w:r>
      <w:r>
        <w:t xml:space="preserve">arked a watershed in the development of the city’s Emergency Management Program. </w:t>
      </w:r>
    </w:p>
    <w:p w:rsidR="00000000" w:rsidRDefault="008D1AD8">
      <w:pPr>
        <w:pStyle w:val="BodyText"/>
      </w:pPr>
    </w:p>
    <w:p w:rsidR="00000000" w:rsidRDefault="008D1AD8">
      <w:pPr>
        <w:pStyle w:val="BodyText"/>
        <w:rPr>
          <w:b/>
          <w:bCs/>
        </w:rPr>
      </w:pPr>
      <w:r>
        <w:rPr>
          <w:b/>
          <w:bCs/>
        </w:rPr>
        <w:t xml:space="preserve"> Local Emergency Management </w:t>
      </w:r>
      <w:proofErr w:type="gramStart"/>
      <w:r>
        <w:rPr>
          <w:b/>
          <w:bCs/>
        </w:rPr>
        <w:t>As</w:t>
      </w:r>
      <w:proofErr w:type="gramEnd"/>
      <w:r>
        <w:rPr>
          <w:b/>
          <w:bCs/>
        </w:rPr>
        <w:t xml:space="preserve"> An Executive Function</w:t>
      </w:r>
    </w:p>
    <w:p w:rsidR="00000000" w:rsidRDefault="008D1AD8">
      <w:pPr>
        <w:pStyle w:val="BodyText"/>
        <w:ind w:firstLine="720"/>
      </w:pPr>
    </w:p>
    <w:p w:rsidR="00000000" w:rsidRDefault="008D1AD8">
      <w:pPr>
        <w:pStyle w:val="BodyText"/>
        <w:ind w:firstLine="720"/>
      </w:pPr>
      <w:r>
        <w:t>Starting on July 1, 1990 the OES moved into the City Manager’s Office. Since under California law the city manager is t</w:t>
      </w:r>
      <w:r>
        <w:t>he Director of Emergency Services, this placement provided an appropriate chain of command for OES staff. Funding of the program was also at the direct control of the Manager as part of his office budget. The interim role of Director of Emergency Preparedn</w:t>
      </w:r>
      <w:r>
        <w:t xml:space="preserve">ess was filled by senior staff members, who began to bring a new level of credibility to the new Office. </w:t>
      </w:r>
    </w:p>
    <w:p w:rsidR="00000000" w:rsidRDefault="008D1AD8">
      <w:pPr>
        <w:pStyle w:val="BodyText"/>
        <w:ind w:firstLine="720"/>
      </w:pPr>
    </w:p>
    <w:p w:rsidR="00000000" w:rsidRDefault="008D1AD8">
      <w:pPr>
        <w:pStyle w:val="BodyText"/>
        <w:ind w:firstLine="720"/>
      </w:pPr>
      <w:r>
        <w:t>In June 1991 the City began the hiring process for a fulltime professional Director of Emergency Preparedness. An experienced emergency management pr</w:t>
      </w:r>
      <w:r>
        <w:t xml:space="preserve">ofessional was </w:t>
      </w:r>
      <w:r>
        <w:lastRenderedPageBreak/>
        <w:t>hired from Southern California to guide the formation of the new OES. As an Office Director the new OES Director had immediate access to all members of the City’s Senior Staff. As a member of the Senior Staff she was able to develop collegia</w:t>
      </w:r>
      <w:r>
        <w:t>l working relationships with the other department heads based on a relationship of equals. Office development advanced quickly because of the direct reporting relationship to the Assistant City Manager.</w:t>
      </w:r>
    </w:p>
    <w:p w:rsidR="00000000" w:rsidRDefault="008D1AD8">
      <w:pPr>
        <w:pStyle w:val="BodyText"/>
        <w:ind w:firstLine="720"/>
      </w:pPr>
    </w:p>
    <w:p w:rsidR="00000000" w:rsidRDefault="008D1AD8">
      <w:pPr>
        <w:pStyle w:val="BodyText"/>
      </w:pPr>
      <w:r>
        <w:rPr>
          <w:i/>
          <w:iCs/>
        </w:rPr>
        <w:tab/>
      </w:r>
      <w:r>
        <w:t xml:space="preserve">Innovative programs included the completion of the </w:t>
      </w:r>
      <w:r>
        <w:t>emergency operations center with new technologies. San Jose had one of the first city-level EOCs with computers at every position, using emergency management software. Following the first two federally declared flooding disasters in 1995 the staff evaluate</w:t>
      </w:r>
      <w:r>
        <w:t xml:space="preserve">d the system and adopted a new software suite from the Microsoft Office series. This kind of flexibility was possible because of the program’s placement in the organization. </w:t>
      </w:r>
    </w:p>
    <w:p w:rsidR="00000000" w:rsidRDefault="008D1AD8">
      <w:pPr>
        <w:pStyle w:val="BodyText"/>
      </w:pPr>
    </w:p>
    <w:p w:rsidR="00000000" w:rsidRDefault="008D1AD8">
      <w:pPr>
        <w:pStyle w:val="BodyText"/>
      </w:pPr>
      <w:r>
        <w:tab/>
        <w:t>OES nurtured the existing Radio Amateurs in Civil Emergency Services (RACES) pr</w:t>
      </w:r>
      <w:r>
        <w:t>ogram, bringing its 2002 membership to 140. Staff also created one of the first Community Emergency Response Team</w:t>
      </w:r>
      <w:r>
        <w:rPr>
          <w:rStyle w:val="FootnoteReference"/>
        </w:rPr>
        <w:footnoteReference w:id="18"/>
      </w:r>
      <w:r>
        <w:t xml:space="preserve"> programs outside of a public safety department. With almost 1300 members in 2002, the San Jose </w:t>
      </w:r>
      <w:r>
        <w:rPr>
          <w:i/>
          <w:iCs/>
        </w:rPr>
        <w:t>Prepared!</w:t>
      </w:r>
      <w:r>
        <w:t xml:space="preserve"> program has served the community wel</w:t>
      </w:r>
      <w:r>
        <w:t>l in floods, traffic accidents and house fires, and is now part of the President’s Community Corps initiative.</w:t>
      </w:r>
      <w:r>
        <w:rPr>
          <w:rStyle w:val="FootnoteReference"/>
        </w:rPr>
        <w:footnoteReference w:id="19"/>
      </w:r>
    </w:p>
    <w:p w:rsidR="00000000" w:rsidRDefault="008D1AD8">
      <w:pPr>
        <w:pStyle w:val="BodyText"/>
      </w:pPr>
    </w:p>
    <w:p w:rsidR="00000000" w:rsidRDefault="008D1AD8">
      <w:pPr>
        <w:pStyle w:val="BodyText"/>
      </w:pPr>
      <w:r>
        <w:tab/>
        <w:t>In addition to volunteer programs San Jose OES has taken the lead in physical mitigation efforts for the community’s building stock. After the</w:t>
      </w:r>
      <w:r>
        <w:t xml:space="preserve"> Loma Prieta Earthquake an ordinance was passed to require the retrofit or demolition of unreinforced masonry buildings. In addition, a special assessment district was created to provide below market rate loans for owners who wanted to retrofit their build</w:t>
      </w:r>
      <w:r>
        <w:t xml:space="preserve">ings. The City also paid for portions of the pre-construction engineering work. </w:t>
      </w:r>
    </w:p>
    <w:p w:rsidR="00000000" w:rsidRDefault="008D1AD8">
      <w:pPr>
        <w:pStyle w:val="BodyText"/>
      </w:pPr>
    </w:p>
    <w:p w:rsidR="00000000" w:rsidRDefault="008D1AD8">
      <w:pPr>
        <w:pStyle w:val="BodyText"/>
        <w:ind w:firstLine="720"/>
      </w:pPr>
      <w:r>
        <w:t>Later OES obtained Community Development Block Grant funding to partner with the San Jose State University College of Engineering on residential retrofitting. Phase I was a s</w:t>
      </w:r>
      <w:r>
        <w:t xml:space="preserve">eries of workshops for single-family homeowners on bolting and strengthening the wood frame home. Phase II was the creation of the “Apartment Owners Guide to Earthquake Safety” to enable owners to identify potentially dangerous buildings, with the goal of </w:t>
      </w:r>
      <w:r>
        <w:t>encouraging retrofit.</w:t>
      </w:r>
      <w:r>
        <w:rPr>
          <w:rStyle w:val="FootnoteReference"/>
        </w:rPr>
        <w:footnoteReference w:id="20"/>
      </w:r>
      <w:r>
        <w:t xml:space="preserve"> Phase III was a partnership with the Housing Department to hire an engineering firm to create model retrofit plans for three generic multi-family building types, and to develop basic engineering documents and cost estimates.</w:t>
      </w:r>
      <w:r>
        <w:rPr>
          <w:rStyle w:val="FootnoteReference"/>
        </w:rPr>
        <w:footnoteReference w:id="21"/>
      </w:r>
    </w:p>
    <w:p w:rsidR="00000000" w:rsidRDefault="008D1AD8">
      <w:pPr>
        <w:pStyle w:val="BodyText"/>
        <w:ind w:firstLine="720"/>
      </w:pPr>
    </w:p>
    <w:p w:rsidR="00000000" w:rsidRDefault="008D1AD8">
      <w:pPr>
        <w:pStyle w:val="BodyText"/>
        <w:ind w:firstLine="720"/>
      </w:pPr>
      <w:r>
        <w:t xml:space="preserve">These </w:t>
      </w:r>
      <w:r>
        <w:t xml:space="preserve">and other innovative approaches to community safety were made possible because the OES is an independent organization focused on enhancement of community </w:t>
      </w:r>
      <w:r>
        <w:lastRenderedPageBreak/>
        <w:t xml:space="preserve">emergency and disaster preparedness. Investment proposals for support of OES activities are submitted </w:t>
      </w:r>
      <w:r>
        <w:t>as equals with all other departmental investment proposals, not screened out of the budget process by a department head with other priorities.</w:t>
      </w:r>
    </w:p>
    <w:p w:rsidR="00000000" w:rsidRDefault="008D1AD8">
      <w:pPr>
        <w:pStyle w:val="BodyText"/>
      </w:pPr>
    </w:p>
    <w:p w:rsidR="00000000" w:rsidRDefault="008D1AD8">
      <w:pPr>
        <w:pStyle w:val="BodyText"/>
        <w:rPr>
          <w:b/>
          <w:bCs/>
        </w:rPr>
      </w:pPr>
      <w:r>
        <w:rPr>
          <w:b/>
          <w:bCs/>
        </w:rPr>
        <w:t>San Jose Evolved to the Public Administration Model</w:t>
      </w:r>
    </w:p>
    <w:p w:rsidR="00000000" w:rsidRDefault="008D1AD8">
      <w:pPr>
        <w:pStyle w:val="BodyText"/>
        <w:ind w:firstLine="720"/>
      </w:pPr>
    </w:p>
    <w:p w:rsidR="00000000" w:rsidRDefault="008D1AD8">
      <w:pPr>
        <w:pStyle w:val="BodyText"/>
        <w:ind w:firstLine="720"/>
      </w:pPr>
      <w:r>
        <w:t>San Jose OES never truly fell into the “emergency services”</w:t>
      </w:r>
      <w:r>
        <w:t xml:space="preserve"> category. The staff never wore uniforms. They never responded to events at the field level. Although they were supervised by the Deputy Fire Chief in the Bureau of Support Services, OES was never part of the first responder group. As the 1990 report noted</w:t>
      </w:r>
      <w:r>
        <w:t>, “OES does not fit as a support service to fire response activities; therefore, city-wide disaster preparedness program priorities and budgeting requests are in direct competition with the goal specific demands of the Fire Department.”</w:t>
      </w:r>
      <w:r>
        <w:rPr>
          <w:rStyle w:val="FootnoteReference"/>
        </w:rPr>
        <w:footnoteReference w:id="22"/>
      </w:r>
    </w:p>
    <w:p w:rsidR="00000000" w:rsidRDefault="008D1AD8">
      <w:pPr>
        <w:pStyle w:val="BodyText"/>
        <w:ind w:firstLine="720"/>
      </w:pPr>
    </w:p>
    <w:p w:rsidR="00000000" w:rsidRDefault="008D1AD8">
      <w:pPr>
        <w:pStyle w:val="BodyText"/>
        <w:ind w:firstLine="720"/>
      </w:pPr>
      <w:r>
        <w:t>Under the reorgan</w:t>
      </w:r>
      <w:r>
        <w:t>ization San Jose OES left the old Civil Defense model and was one of the first emergency management organizations in California to fully embrace the public administration model.</w:t>
      </w:r>
      <w:r>
        <w:rPr>
          <w:rStyle w:val="FootnoteReference"/>
        </w:rPr>
        <w:footnoteReference w:id="23"/>
      </w:r>
      <w:r>
        <w:t xml:space="preserve"> Placement in the City Manager’s Office clearly demonstrated that OES was seen</w:t>
      </w:r>
      <w:r>
        <w:t xml:space="preserve"> as “an element of the overall administration of government.”</w:t>
      </w:r>
      <w:r>
        <w:rPr>
          <w:rStyle w:val="FootnoteReference"/>
        </w:rPr>
        <w:footnoteReference w:id="24"/>
      </w:r>
      <w:r>
        <w:t xml:space="preserve"> While Selves characterizes one view of the public administration model as “simply a ‘remnant’ of the national, Civil Defense, perspective,”</w:t>
      </w:r>
      <w:r>
        <w:rPr>
          <w:rStyle w:val="FootnoteReference"/>
        </w:rPr>
        <w:footnoteReference w:id="25"/>
      </w:r>
      <w:r>
        <w:t xml:space="preserve"> it may instead be viewed as the evolutionary develop</w:t>
      </w:r>
      <w:r>
        <w:t>ment from the older, military oriented model.</w:t>
      </w:r>
    </w:p>
    <w:p w:rsidR="00000000" w:rsidRDefault="008D1AD8">
      <w:pPr>
        <w:pStyle w:val="BodyText"/>
        <w:ind w:firstLine="720"/>
      </w:pPr>
    </w:p>
    <w:p w:rsidR="00000000" w:rsidRDefault="008D1AD8">
      <w:pPr>
        <w:pStyle w:val="BodyText"/>
        <w:ind w:firstLine="720"/>
      </w:pPr>
      <w:r>
        <w:t>The military heritage of emergency management lives on through the Standardized Emergency Management System (SEMS) in California Emergency Operations Centers.</w:t>
      </w:r>
      <w:r>
        <w:rPr>
          <w:rStyle w:val="FootnoteReference"/>
        </w:rPr>
        <w:footnoteReference w:id="26"/>
      </w:r>
      <w:r>
        <w:t xml:space="preserve"> Based on the Incident Command System (ICS), used </w:t>
      </w:r>
      <w:r>
        <w:t>at the field level by the fire service nationally, and by law enforcement in many western states, SEMS is a flexible, hierarchical structure for managing an emergency or disaster. The City Manager in his role as Director of Emergency Services fills the rol</w:t>
      </w:r>
      <w:r>
        <w:t>e of the general in the military staffing pattern. The “G-1, G-2, G-3 and G-4” positions are translated into the Operations Section, the Planning/Intelligence Section, the Logistics Section and the Finance/Administration Section.</w:t>
      </w:r>
    </w:p>
    <w:p w:rsidR="00000000" w:rsidRDefault="008D1AD8">
      <w:pPr>
        <w:pStyle w:val="BodyText"/>
        <w:ind w:firstLine="720"/>
      </w:pPr>
    </w:p>
    <w:p w:rsidR="00000000" w:rsidRDefault="008D1AD8">
      <w:pPr>
        <w:pStyle w:val="BodyText"/>
        <w:ind w:firstLine="720"/>
      </w:pPr>
      <w:r>
        <w:t>San Jose follows the publ</w:t>
      </w:r>
      <w:r>
        <w:t xml:space="preserve">ic administration model in approaching emergency management as a discipline. All professional staff members are certified by the appropriate part of FEMA for the job that they do. For example, the Director and Emergency Services Coordinator have completed </w:t>
      </w:r>
      <w:r>
        <w:t xml:space="preserve">the FEMA Professional Development Series, and they both have graduate degrees in public administration. The Director is a </w:t>
      </w:r>
      <w:r>
        <w:lastRenderedPageBreak/>
        <w:t>Certified Emergency Manager under the FEMA-sponsored International Association for Emergency Management program.</w:t>
      </w:r>
      <w:r>
        <w:rPr>
          <w:rStyle w:val="FootnoteReference"/>
        </w:rPr>
        <w:footnoteReference w:id="27"/>
      </w:r>
      <w:r>
        <w:t xml:space="preserve"> All San Jose </w:t>
      </w:r>
      <w:r>
        <w:rPr>
          <w:i/>
          <w:iCs/>
        </w:rPr>
        <w:t>Prepare</w:t>
      </w:r>
      <w:r>
        <w:rPr>
          <w:i/>
          <w:iCs/>
        </w:rPr>
        <w:t>d!</w:t>
      </w:r>
      <w:r>
        <w:t xml:space="preserve"> instructors have completed the FEMA CERT instructor training. As a member of the Collaborative for Disaster Mitigation, based at San Jose State University, San Jose OES has been an active proponent of the development of emergency management courses with</w:t>
      </w:r>
      <w:r>
        <w:t>in the University’s Master of Public Administration program.</w:t>
      </w:r>
      <w:r>
        <w:rPr>
          <w:rStyle w:val="FootnoteReference"/>
        </w:rPr>
        <w:footnoteReference w:id="28"/>
      </w:r>
    </w:p>
    <w:p w:rsidR="00000000" w:rsidRDefault="008D1AD8">
      <w:pPr>
        <w:pStyle w:val="BodyText"/>
      </w:pPr>
    </w:p>
    <w:p w:rsidR="00000000" w:rsidRDefault="008D1AD8">
      <w:pPr>
        <w:pStyle w:val="BodyText"/>
        <w:rPr>
          <w:b/>
          <w:bCs/>
        </w:rPr>
      </w:pPr>
      <w:r>
        <w:rPr>
          <w:b/>
          <w:bCs/>
        </w:rPr>
        <w:t xml:space="preserve">Terrorism Forces </w:t>
      </w:r>
      <w:proofErr w:type="gramStart"/>
      <w:r>
        <w:rPr>
          <w:b/>
          <w:bCs/>
        </w:rPr>
        <w:t>A</w:t>
      </w:r>
      <w:proofErr w:type="gramEnd"/>
      <w:r>
        <w:rPr>
          <w:b/>
          <w:bCs/>
        </w:rPr>
        <w:t xml:space="preserve"> New Perspective</w:t>
      </w:r>
    </w:p>
    <w:p w:rsidR="00000000" w:rsidRDefault="008D1AD8">
      <w:pPr>
        <w:pStyle w:val="BodyText"/>
        <w:ind w:firstLine="720"/>
      </w:pPr>
    </w:p>
    <w:p w:rsidR="00000000" w:rsidRDefault="008D1AD8">
      <w:pPr>
        <w:pStyle w:val="BodyText"/>
        <w:ind w:firstLine="720"/>
      </w:pPr>
      <w:r>
        <w:t>Now that “all hazards” has come to include terrorism, emergency services may be working on the edge of the Selves “emergency services” model. OES can actuall</w:t>
      </w:r>
      <w:r>
        <w:t>y make an important contribution to community emergency response capability by acting as a neutral ground for police, fire and emergency medical services (EMS) representatives to meet. Historically, police and fire personnel have viewed their roles as inco</w:t>
      </w:r>
      <w:r>
        <w:t>mpatible, and to some degree competing, at least for scarce resources. Ten years ago it was common to hear law enforcement personnel disavow any role in a chemical spill, while fire and EMS personnel battled for recognition as public safety partners at a c</w:t>
      </w:r>
      <w:r>
        <w:t xml:space="preserve">rime scene with living victims. Turf battles were legion and infamous. </w:t>
      </w:r>
    </w:p>
    <w:p w:rsidR="00000000" w:rsidRDefault="008D1AD8">
      <w:pPr>
        <w:pStyle w:val="BodyText"/>
        <w:ind w:firstLine="720"/>
      </w:pPr>
    </w:p>
    <w:p w:rsidR="00000000" w:rsidRDefault="008D1AD8">
      <w:pPr>
        <w:pStyle w:val="BodyText"/>
        <w:ind w:firstLine="720"/>
      </w:pPr>
      <w:r>
        <w:t>Through the Domestic Preparedness Program</w:t>
      </w:r>
      <w:r>
        <w:rPr>
          <w:rStyle w:val="FootnoteReference"/>
        </w:rPr>
        <w:footnoteReference w:id="29"/>
      </w:r>
      <w:r>
        <w:t xml:space="preserve"> the Office of Emergency Services in many communities has become the broker for federal grant funds. Because OES itself does not benefit fina</w:t>
      </w:r>
      <w:r>
        <w:t>ncially from the contracts and grants that are available, OES staff members are often able to be neutral parties, evaluating the needs of the community and working in partnership with the continuum of public safety organizations. OES staff members can crea</w:t>
      </w:r>
      <w:r>
        <w:t>te committee structures where all public safety personnel can work together outside of the traditional turf contests, where the common ground is the new mutual threat of terrorism. Fire fighters are learning to respect the need for evidence preservation at</w:t>
      </w:r>
      <w:r>
        <w:t xml:space="preserve"> a crime scene, and law enforcement personnel are gaining an understanding that while rescue contaminates a crime scene, it is not fatal to the prosecution of the case. </w:t>
      </w:r>
    </w:p>
    <w:p w:rsidR="00000000" w:rsidRDefault="008D1AD8">
      <w:pPr>
        <w:pStyle w:val="BodyText"/>
        <w:ind w:firstLine="720"/>
      </w:pPr>
    </w:p>
    <w:p w:rsidR="00000000" w:rsidRDefault="008D1AD8">
      <w:pPr>
        <w:pStyle w:val="BodyText"/>
        <w:ind w:firstLine="720"/>
      </w:pPr>
      <w:r>
        <w:t>The Metropolitan Medical Task Force structure that developed from the Department of H</w:t>
      </w:r>
      <w:r>
        <w:t>ealth and Human Services contracts has created new plans for integrated public safety response.</w:t>
      </w:r>
      <w:r>
        <w:rPr>
          <w:rStyle w:val="FootnoteReference"/>
        </w:rPr>
        <w:footnoteReference w:id="30"/>
      </w:r>
      <w:r>
        <w:t xml:space="preserve"> Police officers with masks and NBC canisters</w:t>
      </w:r>
      <w:r>
        <w:rPr>
          <w:rStyle w:val="FootnoteReference"/>
        </w:rPr>
        <w:footnoteReference w:id="31"/>
      </w:r>
      <w:r>
        <w:t xml:space="preserve"> are trained and </w:t>
      </w:r>
      <w:r>
        <w:lastRenderedPageBreak/>
        <w:t>equipped to direct traffic, provide crowd control and evidence protection, whether at an industri</w:t>
      </w:r>
      <w:r>
        <w:t>al chemical accident or a terrorist attack scene. Fire fighters are trained and equipped to carefully bag and tag the clothing and shoes of terrorist attack victims before decontaminating the victims; to preserve the shrapnel or bomb fragments that they re</w:t>
      </w:r>
      <w:r>
        <w:t>move from a victim. EMS staff members understand the need to avoid driving through the incident scene at any multiple casualty events. All this joint planning, training, equipping and enhanced understanding grew out of the Domestic Preparedness Program.</w:t>
      </w:r>
    </w:p>
    <w:p w:rsidR="00000000" w:rsidRDefault="008D1AD8">
      <w:pPr>
        <w:pStyle w:val="BodyText"/>
        <w:ind w:firstLine="720"/>
      </w:pPr>
    </w:p>
    <w:p w:rsidR="008D1AD8" w:rsidRDefault="008D1AD8">
      <w:pPr>
        <w:pStyle w:val="BodyText"/>
        <w:ind w:firstLine="720"/>
      </w:pPr>
      <w:r>
        <w:t>E</w:t>
      </w:r>
      <w:r>
        <w:t xml:space="preserve">mergency management is an evolutionary profession with roots in Civil Defense, public safety and community service. Its future includes security and citizen involvement. The public administration model best supports this evolving profession. Education and </w:t>
      </w:r>
      <w:r>
        <w:t>training can equip the twenty first century emergency manager to respond to the new demands of terrorism, technology and organizational integration. San Jose’s emergency management function has evolved, and in doing so become a recognized leader in disaste</w:t>
      </w:r>
      <w:r>
        <w:t>r preparedness at the municipal level.</w:t>
      </w:r>
      <w:r>
        <w:rPr>
          <w:rStyle w:val="FootnoteReference"/>
        </w:rPr>
        <w:footnoteReference w:id="32"/>
      </w:r>
    </w:p>
    <w:sectPr w:rsidR="008D1A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1AD8" w:rsidRDefault="008D1AD8">
      <w:r>
        <w:separator/>
      </w:r>
    </w:p>
  </w:endnote>
  <w:endnote w:type="continuationSeparator" w:id="0">
    <w:p w:rsidR="008D1AD8" w:rsidRDefault="008D1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1AD8" w:rsidRDefault="008D1AD8">
      <w:r>
        <w:separator/>
      </w:r>
    </w:p>
  </w:footnote>
  <w:footnote w:type="continuationSeparator" w:id="0">
    <w:p w:rsidR="008D1AD8" w:rsidRDefault="008D1AD8">
      <w:r>
        <w:continuationSeparator/>
      </w:r>
    </w:p>
  </w:footnote>
  <w:footnote w:id="1">
    <w:p w:rsidR="00000000" w:rsidRDefault="008D1AD8">
      <w:pPr>
        <w:pStyle w:val="FootnoteText"/>
      </w:pPr>
      <w:r>
        <w:rPr>
          <w:rStyle w:val="FootnoteReference"/>
        </w:rPr>
        <w:footnoteRef/>
      </w:r>
      <w:r>
        <w:t xml:space="preserve"> “Protecting the Homefront” The History Channel, December 27, 2001.</w:t>
      </w:r>
    </w:p>
  </w:footnote>
  <w:footnote w:id="2">
    <w:p w:rsidR="00000000" w:rsidRDefault="008D1AD8">
      <w:pPr>
        <w:pStyle w:val="FootnoteText"/>
      </w:pPr>
      <w:r>
        <w:rPr>
          <w:rStyle w:val="FootnoteReference"/>
        </w:rPr>
        <w:footnoteRef/>
      </w:r>
      <w:r>
        <w:t xml:space="preserve"> Thomas E. Drabek and Gerrard J. Hoetmer, </w:t>
      </w:r>
      <w:r>
        <w:rPr>
          <w:i/>
          <w:iCs/>
        </w:rPr>
        <w:t>Emergency Management: Principles and Practice for Local Government</w:t>
      </w:r>
      <w:r>
        <w:t>. Washington, DC: ICMA, 1991, p. 13.</w:t>
      </w:r>
    </w:p>
  </w:footnote>
  <w:footnote w:id="3">
    <w:p w:rsidR="00000000" w:rsidRDefault="008D1AD8">
      <w:pPr>
        <w:pStyle w:val="FootnoteText"/>
      </w:pPr>
      <w:r>
        <w:rPr>
          <w:rStyle w:val="FootnoteReference"/>
        </w:rPr>
        <w:footnoteRef/>
      </w:r>
      <w:r>
        <w:t xml:space="preserve"> </w:t>
      </w:r>
      <w:r>
        <w:rPr>
          <w:i/>
          <w:iCs/>
        </w:rPr>
        <w:t>Ibid.</w:t>
      </w:r>
    </w:p>
  </w:footnote>
  <w:footnote w:id="4">
    <w:p w:rsidR="00000000" w:rsidRDefault="008D1AD8">
      <w:pPr>
        <w:pStyle w:val="FootnoteText"/>
      </w:pPr>
      <w:r>
        <w:rPr>
          <w:rStyle w:val="FootnoteReference"/>
        </w:rPr>
        <w:footnoteRef/>
      </w:r>
      <w:r>
        <w:t xml:space="preserve"> </w:t>
      </w:r>
      <w:r>
        <w:rPr>
          <w:i/>
          <w:iCs/>
        </w:rPr>
        <w:t xml:space="preserve">Ibid., </w:t>
      </w:r>
      <w:r>
        <w:t>p. 14.</w:t>
      </w:r>
    </w:p>
  </w:footnote>
  <w:footnote w:id="5">
    <w:p w:rsidR="00000000" w:rsidRDefault="008D1AD8">
      <w:pPr>
        <w:pStyle w:val="FootnoteText"/>
      </w:pPr>
      <w:r>
        <w:rPr>
          <w:rStyle w:val="FootnoteReference"/>
        </w:rPr>
        <w:footnoteRef/>
      </w:r>
      <w:r>
        <w:t xml:space="preserve"> Begun in the 1950’s, the Master Mutual Aid Agreement now includes Police and Fire services in California. Twenty-four other professions, notably including emergency management, coroners and building officials, have been added to th</w:t>
      </w:r>
      <w:r>
        <w:t>e mutual aid system within the state.</w:t>
      </w:r>
    </w:p>
  </w:footnote>
  <w:footnote w:id="6">
    <w:p w:rsidR="00000000" w:rsidRDefault="008D1AD8">
      <w:pPr>
        <w:pStyle w:val="FootnoteText"/>
      </w:pPr>
      <w:r>
        <w:rPr>
          <w:rStyle w:val="FootnoteReference"/>
        </w:rPr>
        <w:footnoteRef/>
      </w:r>
      <w:r>
        <w:t xml:space="preserve"> Drabek and Hoetmer, p. 15.</w:t>
      </w:r>
    </w:p>
  </w:footnote>
  <w:footnote w:id="7">
    <w:p w:rsidR="00000000" w:rsidRDefault="008D1AD8">
      <w:pPr>
        <w:pStyle w:val="FootnoteText"/>
      </w:pPr>
      <w:r>
        <w:rPr>
          <w:rStyle w:val="FootnoteReference"/>
        </w:rPr>
        <w:footnoteRef/>
      </w:r>
      <w:r>
        <w:t xml:space="preserve"> A review of the history of emergency management in the United States is available in Chapter One of the above quoted ICMA book.</w:t>
      </w:r>
    </w:p>
  </w:footnote>
  <w:footnote w:id="8">
    <w:p w:rsidR="00000000" w:rsidRDefault="008D1AD8">
      <w:pPr>
        <w:pStyle w:val="FootnoteText"/>
      </w:pPr>
      <w:r>
        <w:rPr>
          <w:rStyle w:val="FootnoteReference"/>
        </w:rPr>
        <w:footnoteRef/>
      </w:r>
      <w:r>
        <w:t xml:space="preserve"> David V. Edwards, </w:t>
      </w:r>
      <w:r>
        <w:rPr>
          <w:i/>
          <w:iCs/>
        </w:rPr>
        <w:t>The American Political Experience</w:t>
      </w:r>
      <w:r>
        <w:t>. Engl</w:t>
      </w:r>
      <w:r>
        <w:t>ewood Cliffs, NJ: Prentice-Hall, Inc., 1979, p.533.</w:t>
      </w:r>
    </w:p>
  </w:footnote>
  <w:footnote w:id="9">
    <w:p w:rsidR="00000000" w:rsidRDefault="008D1AD8">
      <w:pPr>
        <w:pStyle w:val="FootnoteText"/>
      </w:pPr>
      <w:r>
        <w:rPr>
          <w:rStyle w:val="FootnoteReference"/>
        </w:rPr>
        <w:footnoteRef/>
      </w:r>
      <w:r>
        <w:t xml:space="preserve"> Notably Irvine, California that had the emergency management program in the Public Safety Department.</w:t>
      </w:r>
    </w:p>
  </w:footnote>
  <w:footnote w:id="10">
    <w:p w:rsidR="00000000" w:rsidRDefault="008D1AD8">
      <w:pPr>
        <w:pStyle w:val="FootnoteText"/>
      </w:pPr>
      <w:r>
        <w:rPr>
          <w:rStyle w:val="FootnoteReference"/>
        </w:rPr>
        <w:footnoteRef/>
      </w:r>
      <w:r>
        <w:t xml:space="preserve"> City of Santa Clara, California is an example.</w:t>
      </w:r>
    </w:p>
  </w:footnote>
  <w:footnote w:id="11">
    <w:p w:rsidR="00000000" w:rsidRDefault="008D1AD8">
      <w:pPr>
        <w:pStyle w:val="FootnoteText"/>
      </w:pPr>
      <w:r>
        <w:rPr>
          <w:rStyle w:val="FootnoteReference"/>
        </w:rPr>
        <w:footnoteRef/>
      </w:r>
      <w:r>
        <w:t xml:space="preserve"> San Mateo County and San Diego County are outstan</w:t>
      </w:r>
      <w:r>
        <w:t>ding examples.</w:t>
      </w:r>
    </w:p>
  </w:footnote>
  <w:footnote w:id="12">
    <w:p w:rsidR="00000000" w:rsidRDefault="008D1AD8">
      <w:pPr>
        <w:pStyle w:val="FootnoteText"/>
      </w:pPr>
      <w:r>
        <w:rPr>
          <w:rStyle w:val="FootnoteReference"/>
        </w:rPr>
        <w:footnoteRef/>
      </w:r>
      <w:r>
        <w:t xml:space="preserve"> Joseph Bass, Chair, “Earthquake Preparedness Master Plan.” City of San Jose, June 1, 1988, p. 1.</w:t>
      </w:r>
    </w:p>
  </w:footnote>
  <w:footnote w:id="13">
    <w:p w:rsidR="00000000" w:rsidRDefault="008D1AD8">
      <w:pPr>
        <w:pStyle w:val="FootnoteText"/>
      </w:pPr>
      <w:r>
        <w:rPr>
          <w:rStyle w:val="FootnoteReference"/>
        </w:rPr>
        <w:footnoteRef/>
      </w:r>
      <w:r>
        <w:t xml:space="preserve"> </w:t>
      </w:r>
      <w:r>
        <w:rPr>
          <w:i/>
          <w:iCs/>
        </w:rPr>
        <w:t xml:space="preserve">Ibid., </w:t>
      </w:r>
      <w:r>
        <w:t>Attachment B, p. 1-2; Master Plan, p. 54-56.</w:t>
      </w:r>
    </w:p>
  </w:footnote>
  <w:footnote w:id="14">
    <w:p w:rsidR="00000000" w:rsidRDefault="008D1AD8">
      <w:pPr>
        <w:pStyle w:val="FootnoteText"/>
      </w:pPr>
      <w:r>
        <w:rPr>
          <w:rStyle w:val="FootnoteReference"/>
        </w:rPr>
        <w:footnoteRef/>
      </w:r>
      <w:r>
        <w:t xml:space="preserve"> </w:t>
      </w:r>
      <w:r>
        <w:rPr>
          <w:i/>
          <w:iCs/>
        </w:rPr>
        <w:t>Ibid.,</w:t>
      </w:r>
      <w:r>
        <w:t xml:space="preserve"> Attachment B, p. 2-3, Master Plan, p. 45-47.</w:t>
      </w:r>
    </w:p>
  </w:footnote>
  <w:footnote w:id="15">
    <w:p w:rsidR="00000000" w:rsidRDefault="008D1AD8">
      <w:pPr>
        <w:pStyle w:val="FootnoteText"/>
      </w:pPr>
      <w:r>
        <w:rPr>
          <w:rStyle w:val="FootnoteReference"/>
        </w:rPr>
        <w:footnoteRef/>
      </w:r>
      <w:r>
        <w:t xml:space="preserve"> City of San Jose, “Disaster Prep</w:t>
      </w:r>
      <w:r>
        <w:t>aredness Report”, Committee of the Whole, March 29, 1990, p.1.</w:t>
      </w:r>
    </w:p>
  </w:footnote>
  <w:footnote w:id="16">
    <w:p w:rsidR="00000000" w:rsidRDefault="008D1AD8">
      <w:pPr>
        <w:pStyle w:val="FootnoteText"/>
      </w:pPr>
      <w:r>
        <w:rPr>
          <w:rStyle w:val="FootnoteReference"/>
        </w:rPr>
        <w:footnoteRef/>
      </w:r>
      <w:r>
        <w:t xml:space="preserve"> </w:t>
      </w:r>
      <w:r>
        <w:rPr>
          <w:i/>
          <w:iCs/>
        </w:rPr>
        <w:t xml:space="preserve">Ibid., </w:t>
      </w:r>
      <w:r>
        <w:t>p. 41.</w:t>
      </w:r>
    </w:p>
  </w:footnote>
  <w:footnote w:id="17">
    <w:p w:rsidR="00000000" w:rsidRDefault="008D1AD8">
      <w:pPr>
        <w:pStyle w:val="FootnoteText"/>
      </w:pPr>
      <w:r>
        <w:rPr>
          <w:rStyle w:val="FootnoteReference"/>
        </w:rPr>
        <w:footnoteRef/>
      </w:r>
      <w:r>
        <w:t xml:space="preserve"> Independent study courses generally did not appeal to these staff members who viewed their roles as transient. The Professional Development Series offered by FEMA required 6 s</w:t>
      </w:r>
      <w:r>
        <w:t>eparate weeks away from work, often with travel expenses for the city as well as lost opportunity work time. The fire department leadership did not choose to invest the department’s scarce training funds in the transient civilian staff members.</w:t>
      </w:r>
    </w:p>
  </w:footnote>
  <w:footnote w:id="18">
    <w:p w:rsidR="00000000" w:rsidRDefault="008D1AD8">
      <w:pPr>
        <w:pStyle w:val="FootnoteText"/>
      </w:pPr>
      <w:r>
        <w:rPr>
          <w:rStyle w:val="FootnoteReference"/>
        </w:rPr>
        <w:footnoteRef/>
      </w:r>
      <w:r>
        <w:t xml:space="preserve"> </w:t>
      </w:r>
      <w:hyperlink r:id="rId1" w:history="1">
        <w:r>
          <w:rPr>
            <w:rStyle w:val="Hyperlink"/>
          </w:rPr>
          <w:t>www.fema.gov</w:t>
        </w:r>
      </w:hyperlink>
      <w:r>
        <w:t xml:space="preserve"> for information on the national Community Emergency Response Team program.</w:t>
      </w:r>
    </w:p>
  </w:footnote>
  <w:footnote w:id="19">
    <w:p w:rsidR="00000000" w:rsidRDefault="008D1AD8">
      <w:pPr>
        <w:pStyle w:val="FootnoteText"/>
      </w:pPr>
      <w:r>
        <w:rPr>
          <w:rStyle w:val="FootnoteReference"/>
        </w:rPr>
        <w:footnoteRef/>
      </w:r>
      <w:r>
        <w:t xml:space="preserve"> </w:t>
      </w:r>
      <w:hyperlink r:id="rId2" w:history="1">
        <w:r>
          <w:rPr>
            <w:rStyle w:val="Hyperlink"/>
          </w:rPr>
          <w:t>www.citizencorps.gov</w:t>
        </w:r>
      </w:hyperlink>
      <w:r>
        <w:t>. Other elements include Neighborhood Watch, a tips program, Volunteers i</w:t>
      </w:r>
      <w:r>
        <w:t xml:space="preserve">n Policing and </w:t>
      </w:r>
      <w:proofErr w:type="gramStart"/>
      <w:r>
        <w:t>a medical volunteer corps.</w:t>
      </w:r>
      <w:proofErr w:type="gramEnd"/>
    </w:p>
  </w:footnote>
  <w:footnote w:id="20">
    <w:p w:rsidR="00000000" w:rsidRDefault="008D1AD8">
      <w:pPr>
        <w:pStyle w:val="FootnoteText"/>
      </w:pPr>
      <w:r>
        <w:rPr>
          <w:rStyle w:val="FootnoteReference"/>
        </w:rPr>
        <w:footnoteRef/>
      </w:r>
      <w:r>
        <w:t xml:space="preserve"> Available on the Internet at www.ci.san-jose.ca.us/oes</w:t>
      </w:r>
    </w:p>
  </w:footnote>
  <w:footnote w:id="21">
    <w:p w:rsidR="00000000" w:rsidRDefault="008D1AD8">
      <w:pPr>
        <w:pStyle w:val="FootnoteText"/>
      </w:pPr>
      <w:r>
        <w:rPr>
          <w:rStyle w:val="FootnoteReference"/>
        </w:rPr>
        <w:footnoteRef/>
      </w:r>
      <w:r>
        <w:t xml:space="preserve"> “Practical Solutions for Improving the Seismic Performance </w:t>
      </w:r>
      <w:proofErr w:type="gramStart"/>
      <w:r>
        <w:t>of  Buildings</w:t>
      </w:r>
      <w:proofErr w:type="gramEnd"/>
      <w:r>
        <w:t xml:space="preserve"> with Tuck Under Parking” is available at http://www.sjhousing.org/downloads/Practi</w:t>
      </w:r>
      <w:r>
        <w:t>cal%20Solutions.pdf.</w:t>
      </w:r>
    </w:p>
  </w:footnote>
  <w:footnote w:id="22">
    <w:p w:rsidR="00000000" w:rsidRDefault="008D1AD8">
      <w:pPr>
        <w:pStyle w:val="FootnoteText"/>
      </w:pPr>
      <w:r>
        <w:rPr>
          <w:rStyle w:val="FootnoteReference"/>
        </w:rPr>
        <w:footnoteRef/>
      </w:r>
      <w:r>
        <w:t xml:space="preserve"> Committee of the Whole, 1990, p. 41.</w:t>
      </w:r>
    </w:p>
  </w:footnote>
  <w:footnote w:id="23">
    <w:p w:rsidR="00000000" w:rsidRDefault="008D1AD8">
      <w:pPr>
        <w:pStyle w:val="FootnoteText"/>
      </w:pPr>
      <w:r>
        <w:rPr>
          <w:rStyle w:val="FootnoteReference"/>
        </w:rPr>
        <w:footnoteRef/>
      </w:r>
      <w:r>
        <w:t xml:space="preserve"> When the Governor’s Office of Emergency Services was created within the executive branch, many of the larger cities brought their OES functions within the chief executive’s office. Other cities </w:t>
      </w:r>
      <w:r>
        <w:t xml:space="preserve">with the OES function at the executive level include City of Los Angeles, where the OES director is a deputy city administrator, and San Francisco, where the OES director is politically appointed by the mayor and works directly for him. Oakland and Irvine </w:t>
      </w:r>
      <w:r>
        <w:t>both had the OES in the city manager’s office but moved it for internal political reasons. Oakland went to the Fire Department, and Irvine returned to the Police Department.</w:t>
      </w:r>
    </w:p>
  </w:footnote>
  <w:footnote w:id="24">
    <w:p w:rsidR="00000000" w:rsidRDefault="008D1AD8">
      <w:pPr>
        <w:pStyle w:val="FootnoteText"/>
      </w:pPr>
      <w:r>
        <w:rPr>
          <w:rStyle w:val="FootnoteReference"/>
        </w:rPr>
        <w:footnoteRef/>
      </w:r>
      <w:r>
        <w:t xml:space="preserve"> Michael D. Selves, CEM, CPM, “Local Emergency Management: A Tale of Two Models,”</w:t>
      </w:r>
      <w:r>
        <w:t xml:space="preserve"> p.6.</w:t>
      </w:r>
    </w:p>
  </w:footnote>
  <w:footnote w:id="25">
    <w:p w:rsidR="00000000" w:rsidRDefault="008D1AD8">
      <w:pPr>
        <w:pStyle w:val="FootnoteText"/>
        <w:rPr>
          <w:i/>
          <w:iCs/>
        </w:rPr>
      </w:pPr>
      <w:r>
        <w:rPr>
          <w:rStyle w:val="FootnoteReference"/>
        </w:rPr>
        <w:footnoteRef/>
      </w:r>
      <w:r>
        <w:t xml:space="preserve"> </w:t>
      </w:r>
      <w:r>
        <w:rPr>
          <w:i/>
          <w:iCs/>
        </w:rPr>
        <w:t>Ibid.</w:t>
      </w:r>
    </w:p>
  </w:footnote>
  <w:footnote w:id="26">
    <w:p w:rsidR="00000000" w:rsidRDefault="008D1AD8">
      <w:pPr>
        <w:pStyle w:val="FootnoteText"/>
      </w:pPr>
      <w:r>
        <w:rPr>
          <w:rStyle w:val="FootnoteReference"/>
        </w:rPr>
        <w:footnoteRef/>
      </w:r>
      <w:r>
        <w:t xml:space="preserve"> For information on the Standardized Emergency Management System visit www.oes.ca.gov</w:t>
      </w:r>
    </w:p>
  </w:footnote>
  <w:footnote w:id="27">
    <w:p w:rsidR="00000000" w:rsidRDefault="008D1AD8">
      <w:pPr>
        <w:pStyle w:val="FootnoteText"/>
      </w:pPr>
      <w:r>
        <w:rPr>
          <w:rStyle w:val="FootnoteReference"/>
        </w:rPr>
        <w:footnoteRef/>
      </w:r>
      <w:r>
        <w:t xml:space="preserve"> www.iaem.com/certification.html</w:t>
      </w:r>
    </w:p>
  </w:footnote>
  <w:footnote w:id="28">
    <w:p w:rsidR="00000000" w:rsidRDefault="008D1AD8">
      <w:pPr>
        <w:pStyle w:val="FootnoteText"/>
      </w:pPr>
      <w:r>
        <w:rPr>
          <w:rStyle w:val="FootnoteReference"/>
        </w:rPr>
        <w:footnoteRef/>
      </w:r>
      <w:r>
        <w:t xml:space="preserve"> For information on the Collaborative for Disaster Mitigation visit www.sjsu.edu/cdm.</w:t>
      </w:r>
    </w:p>
  </w:footnote>
  <w:footnote w:id="29">
    <w:p w:rsidR="00000000" w:rsidRDefault="008D1AD8">
      <w:pPr>
        <w:pStyle w:val="FootnoteText"/>
      </w:pPr>
      <w:r>
        <w:rPr>
          <w:rStyle w:val="FootnoteReference"/>
        </w:rPr>
        <w:footnoteRef/>
      </w:r>
      <w:r>
        <w:t xml:space="preserve"> Created through the Nunn-Lugar-D</w:t>
      </w:r>
      <w:r>
        <w:t>omenici Amendment to the Defense Appropriations Bill of 1998, it brought six federal agencies together to train and equip America’s 122 largest cities to respond to a terrorist attack. The partners are Department of Defense (DOD), Department of Justice (DO</w:t>
      </w:r>
      <w:r>
        <w:t>J), Department of Health and human Services (DHHS), Federal Emergency Management Agency (FEMA), Environmental Protection Agency (EPA) and Department of Energy (DOE). San Jose was the first city to complete the Department of Defense training under this prog</w:t>
      </w:r>
      <w:r>
        <w:t>ram.</w:t>
      </w:r>
    </w:p>
  </w:footnote>
  <w:footnote w:id="30">
    <w:p w:rsidR="00000000" w:rsidRDefault="008D1AD8">
      <w:pPr>
        <w:pStyle w:val="FootnoteText"/>
      </w:pPr>
      <w:r>
        <w:rPr>
          <w:rStyle w:val="FootnoteReference"/>
        </w:rPr>
        <w:footnoteRef/>
      </w:r>
      <w:r>
        <w:t xml:space="preserve"> Because the Domestic Preparedness Program grew out of the Sarin attack in Tokyo and the Murrah Building bombing in Oklahoma City, the original response paradigm was a chemical attack. The original contracts made between the first 27 cities and DHHS </w:t>
      </w:r>
      <w:r>
        <w:t xml:space="preserve">called for the development of a rapid field response by first responders adequately trained in terrorism recognition, personal protection and victim management: </w:t>
      </w:r>
      <w:proofErr w:type="gramStart"/>
      <w:r>
        <w:t>the</w:t>
      </w:r>
      <w:proofErr w:type="gramEnd"/>
      <w:r>
        <w:t xml:space="preserve"> Metropolitan Medical Task Force. Later, when biological warfare was factored in, the Metrop</w:t>
      </w:r>
      <w:r>
        <w:t>olitan Medical Response System was created to embrace the continuum of victim care. After 2000 the creation of an MMTF was optional, while it was the focus of the original contracts in 1997 and 1999.</w:t>
      </w:r>
    </w:p>
  </w:footnote>
  <w:footnote w:id="31">
    <w:p w:rsidR="00000000" w:rsidRDefault="008D1AD8">
      <w:pPr>
        <w:pStyle w:val="FootnoteText"/>
      </w:pPr>
      <w:r>
        <w:rPr>
          <w:rStyle w:val="FootnoteReference"/>
        </w:rPr>
        <w:footnoteRef/>
      </w:r>
      <w:r>
        <w:t xml:space="preserve"> Respirators with “nuclear/biological/chemical” filters</w:t>
      </w:r>
      <w:r>
        <w:t>.</w:t>
      </w:r>
    </w:p>
  </w:footnote>
  <w:footnote w:id="32">
    <w:p w:rsidR="00000000" w:rsidRDefault="008D1AD8">
      <w:pPr>
        <w:pStyle w:val="FootnoteText"/>
      </w:pPr>
      <w:r>
        <w:rPr>
          <w:rStyle w:val="FootnoteReference"/>
        </w:rPr>
        <w:footnoteRef/>
      </w:r>
      <w:r>
        <w:t xml:space="preserve"> Following 9/11/01 terrorist attacks the San Jose emergency management program was widely covered in the press, and named as a model by Domestic Preparedness Program partners. See for example the Wall Street Journal (10/17/01), New York Times (10/29/01)</w:t>
      </w:r>
      <w:r>
        <w:t>, Christian Science Monitor (11/09/01). San Jose OES was used as the model of modern civil defense by The History Channel for “Protecting the Homefront,” December 27, 2001, a program on the history of civil defense in the United States.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Blanchard Changing the Emergency Management Paradigm.doc"/>
    <w:docVar w:name="VTCASE" w:val="4"/>
    <w:docVar w:name="VTCommandPending" w:val="NONE"/>
    <w:docVar w:name="VTCurMacroFlags$" w:val="NNNN"/>
    <w:docVar w:name="VTINIT" w:val="1"/>
    <w:docVar w:name="VTypeCAPFlag$" w:val="TRUE"/>
    <w:docVar w:name="VTypeJoinDigitFlag$" w:val="FALSE"/>
    <w:docVar w:name="VTypeLCFlag$" w:val="FALSE"/>
    <w:docVar w:name="VTypeNoSpaceFlag$" w:val="TRUE"/>
    <w:docVar w:name="VTypeSpaceFlag$" w:val="FALSE"/>
    <w:docVar w:name="VTypeUCFlag$" w:val="FALSE"/>
  </w:docVars>
  <w:rsids>
    <w:rsidRoot w:val="0082067E"/>
    <w:rsid w:val="000A2E82"/>
    <w:rsid w:val="0082067E"/>
    <w:rsid w:val="008C0EEE"/>
    <w:rsid w:val="008D1A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BE946AC-4047-4F33-AB44-DF342F522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bCs/>
      <w:sz w:val="28"/>
    </w:rPr>
  </w:style>
  <w:style w:type="paragraph" w:styleId="Heading2">
    <w:name w:val="heading 2"/>
    <w:basedOn w:val="Normal"/>
    <w:next w:val="Normal"/>
    <w:qFormat/>
    <w:pPr>
      <w:keepNext/>
      <w:jc w:val="center"/>
      <w:outlineLvl w:val="1"/>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style>
  <w:style w:type="paragraph" w:styleId="BodyTextIndent">
    <w:name w:val="Body Text Indent"/>
    <w:basedOn w:val="Normal"/>
    <w:semiHidden/>
    <w:pPr>
      <w:ind w:firstLine="720"/>
      <w:jc w:val="both"/>
    </w:pPr>
  </w:style>
  <w:style w:type="paragraph" w:styleId="FootnoteText">
    <w:name w:val="footnote text"/>
    <w:basedOn w:val="Normal"/>
    <w:semiHidden/>
    <w:rPr>
      <w:sz w:val="20"/>
      <w:szCs w:val="20"/>
    </w:rPr>
  </w:style>
  <w:style w:type="character" w:styleId="FootnoteReference">
    <w:name w:val="footnote reference"/>
    <w:basedOn w:val="DefaultParagraphFont"/>
    <w:semiHidden/>
    <w:rPr>
      <w:vertAlign w:val="superscript"/>
    </w:rPr>
  </w:style>
  <w:style w:type="character" w:styleId="Hyperlink">
    <w:name w:val="Hyperlink"/>
    <w:basedOn w:val="DefaultParagraphFont"/>
    <w:semiHidden/>
    <w:rPr>
      <w:color w:val="0000FF"/>
      <w:u w:val="single"/>
    </w:rPr>
  </w:style>
  <w:style w:type="paragraph" w:styleId="DocumentMap">
    <w:name w:val="Document Map"/>
    <w:basedOn w:val="Normal"/>
    <w:semiHidden/>
    <w:pPr>
      <w:shd w:val="clear" w:color="auto" w:fill="000080"/>
    </w:pPr>
    <w:rPr>
      <w:rFonts w:ascii="Tahoma" w:hAnsi="Tahoma" w:cs="Tahoma"/>
    </w:rPr>
  </w:style>
</w:styles>
</file>

<file path=word/vbaData.xml><?xml version="1.0" encoding="utf-8"?>
<wne:vbaSuppData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mcds>
    <wne:mcd wne:macroName="PROJECT.THISDOCUMENT.AUTOOPEN" wne:name="Project.ThisDocument.AutoOp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2" Type="http://schemas.openxmlformats.org/officeDocument/2006/relationships/hyperlink" Target="http://www.citizencorps.gov" TargetMode="External"/><Relationship Id="rId1" Type="http://schemas.openxmlformats.org/officeDocument/2006/relationships/hyperlink" Target="http://www.fema.gov"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4285</Words>
  <Characters>24427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Changing the Emergency Management Paradigm:</vt:lpstr>
    </vt:vector>
  </TitlesOfParts>
  <Company>CSJ</Company>
  <LinksUpToDate>false</LinksUpToDate>
  <CharactersWithSpaces>28655</CharactersWithSpaces>
  <SharedDoc>false</SharedDoc>
  <HLinks>
    <vt:vector size="12" baseType="variant">
      <vt:variant>
        <vt:i4>5832774</vt:i4>
      </vt:variant>
      <vt:variant>
        <vt:i4>3</vt:i4>
      </vt:variant>
      <vt:variant>
        <vt:i4>0</vt:i4>
      </vt:variant>
      <vt:variant>
        <vt:i4>5</vt:i4>
      </vt:variant>
      <vt:variant>
        <vt:lpwstr>http://www.citizencorps.gov/</vt:lpwstr>
      </vt:variant>
      <vt:variant>
        <vt:lpwstr/>
      </vt:variant>
      <vt:variant>
        <vt:i4>5111877</vt:i4>
      </vt:variant>
      <vt:variant>
        <vt:i4>0</vt:i4>
      </vt:variant>
      <vt:variant>
        <vt:i4>0</vt:i4>
      </vt:variant>
      <vt:variant>
        <vt:i4>5</vt:i4>
      </vt:variant>
      <vt:variant>
        <vt:lpwstr>http://www.fema.gov/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Changing the Emergency Management Paradigm:</dc:title>
  <dc:subject/>
  <dc:creator>fwinslow</dc:creator>
  <cp:keywords/>
  <dc:description/>
  <cp:lastModifiedBy>Jarvis</cp:lastModifiedBy>
  <cp:revision>2</cp:revision>
  <cp:lastPrinted>2002-06-20T03:27:00Z</cp:lastPrinted>
  <dcterms:created xsi:type="dcterms:W3CDTF">2026-10-12T05:23:00Z</dcterms:created>
  <dcterms:modified xsi:type="dcterms:W3CDTF">2026-10-12T05:23:00Z</dcterms:modified>
</cp:coreProperties>
</file>